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D206B" w:rsidRDefault="00BC2E6F" w14:paraId="00000001" w14:textId="77777777">
      <w:pPr>
        <w:shd w:val="clear" w:color="auto" w:fill="FFFFFF"/>
        <w:spacing w:after="0" w:line="240" w:lineRule="auto"/>
        <w:jc w:val="center"/>
        <w:rPr>
          <w:b/>
          <w:sz w:val="40"/>
          <w:szCs w:val="40"/>
        </w:rPr>
      </w:pPr>
      <w:r>
        <w:rPr>
          <w:b/>
          <w:sz w:val="40"/>
          <w:szCs w:val="40"/>
        </w:rPr>
        <w:t>A R S H A D   I Q B AL</w:t>
      </w:r>
    </w:p>
    <w:p w:rsidR="006D206B" w:rsidRDefault="00BC2E6F" w14:paraId="00000002" w14:textId="77777777">
      <w:pPr>
        <w:shd w:val="clear" w:color="auto" w:fill="FFFFFF"/>
        <w:spacing w:after="120" w:line="240" w:lineRule="auto"/>
        <w:jc w:val="center"/>
        <w:rPr>
          <w:color w:val="000000"/>
          <w:sz w:val="22"/>
          <w:szCs w:val="22"/>
        </w:rPr>
      </w:pPr>
      <w:r>
        <w:rPr>
          <w:color w:val="000000"/>
          <w:sz w:val="22"/>
          <w:szCs w:val="22"/>
        </w:rPr>
        <w:t xml:space="preserve">(347) 661 3010 | </w:t>
      </w:r>
      <w:hyperlink r:id="rId6">
        <w:r>
          <w:rPr>
            <w:color w:val="0000FF"/>
            <w:sz w:val="22"/>
            <w:szCs w:val="22"/>
            <w:u w:val="single"/>
          </w:rPr>
          <w:t>arshadibl@yahoo.com</w:t>
        </w:r>
      </w:hyperlink>
      <w:r>
        <w:rPr>
          <w:color w:val="000000"/>
          <w:sz w:val="22"/>
          <w:szCs w:val="22"/>
        </w:rPr>
        <w:t xml:space="preserve"> | </w:t>
      </w:r>
      <w:hyperlink r:id="rId7">
        <w:r>
          <w:rPr>
            <w:color w:val="4F81BD"/>
            <w:sz w:val="22"/>
            <w:szCs w:val="22"/>
            <w:u w:val="single"/>
          </w:rPr>
          <w:t>https://www.linkedin.com/in/arshadibl</w:t>
        </w:r>
      </w:hyperlink>
      <w:r>
        <w:rPr>
          <w:color w:val="000000"/>
          <w:sz w:val="22"/>
          <w:szCs w:val="22"/>
        </w:rPr>
        <w:t xml:space="preserve"> | New Jersey</w:t>
      </w:r>
    </w:p>
    <w:p w:rsidR="006D206B" w:rsidRDefault="00BC2E6F" w14:paraId="00000003" w14:textId="77777777">
      <w:pPr>
        <w:pBdr>
          <w:top w:val="single" w:color="000000" w:sz="12" w:space="1"/>
          <w:bottom w:val="single" w:color="000000" w:sz="12" w:space="0"/>
        </w:pBdr>
        <w:shd w:val="clear" w:color="auto" w:fill="BFBFBF"/>
        <w:spacing w:after="120" w:line="240" w:lineRule="auto"/>
        <w:jc w:val="center"/>
        <w:rPr>
          <w:b/>
          <w:smallCaps/>
          <w:sz w:val="29"/>
          <w:szCs w:val="29"/>
        </w:rPr>
      </w:pPr>
      <w:r>
        <w:rPr>
          <w:b/>
          <w:smallCaps/>
          <w:sz w:val="30"/>
          <w:szCs w:val="30"/>
        </w:rPr>
        <w:t xml:space="preserve"> ServiceNow Administrator | </w:t>
      </w:r>
      <w:r>
        <w:rPr>
          <w:b/>
          <w:smallCaps/>
          <w:sz w:val="29"/>
          <w:szCs w:val="29"/>
        </w:rPr>
        <w:t>IT Operations Lead | Service Desk Manager</w:t>
      </w:r>
    </w:p>
    <w:p w:rsidR="006D206B" w:rsidRDefault="00BC2E6F" w14:paraId="00000004" w14:textId="77777777">
      <w:pPr>
        <w:rPr>
          <w:sz w:val="22"/>
          <w:szCs w:val="22"/>
        </w:rPr>
      </w:pPr>
      <w:r>
        <w:rPr>
          <w:sz w:val="22"/>
          <w:szCs w:val="22"/>
        </w:rPr>
        <w:t>Seasoned IT Service Delivery Manager with over 10 years of experience leading desktop support and service desk operations in enterprise environments. Proven track record of building scalable support teams, optimizing ITSM processes, and integrating acquired companies into global IT ecosystems with zero business disruption. Skilled in ServiceNow, ITIL frameworks, and managing complex service environments to drive productivity, compliance, and user satisfaction.</w:t>
      </w:r>
    </w:p>
    <w:p w:rsidR="006D206B" w:rsidRDefault="00BC2E6F" w14:paraId="00000005" w14:textId="77777777">
      <w:pPr>
        <w:pBdr>
          <w:top w:val="single" w:color="000000" w:sz="12" w:space="1"/>
          <w:bottom w:val="single" w:color="000000" w:sz="12" w:space="0"/>
        </w:pBdr>
        <w:shd w:val="clear" w:color="auto" w:fill="BFBFBF"/>
        <w:spacing w:after="120" w:line="240" w:lineRule="auto"/>
        <w:jc w:val="center"/>
      </w:pPr>
      <w:r>
        <w:rPr>
          <w:b/>
          <w:smallCaps/>
          <w:sz w:val="30"/>
          <w:szCs w:val="30"/>
        </w:rPr>
        <w:t xml:space="preserve"> Core Competencies</w:t>
      </w:r>
    </w:p>
    <w:p w:rsidR="006D206B" w:rsidRDefault="00BC2E6F" w14:paraId="00000006" w14:textId="77777777">
      <w:pPr>
        <w:rPr>
          <w:rFonts w:ascii="REM" w:hAnsi="REM" w:eastAsia="REM" w:cs="REM"/>
          <w:sz w:val="22"/>
          <w:szCs w:val="22"/>
          <w:highlight w:val="white"/>
        </w:rPr>
      </w:pPr>
      <w:r>
        <w:rPr>
          <w:rFonts w:ascii="REM" w:hAnsi="REM" w:eastAsia="REM" w:cs="REM"/>
          <w:highlight w:val="white"/>
        </w:rPr>
        <w:t>🔹</w:t>
      </w:r>
      <w:r>
        <w:rPr>
          <w:rFonts w:ascii="REM" w:hAnsi="REM" w:eastAsia="REM" w:cs="REM"/>
          <w:sz w:val="22"/>
          <w:szCs w:val="22"/>
          <w:highlight w:val="white"/>
        </w:rPr>
        <w:t xml:space="preserve"> IT Service Delivery &amp; Desktop Support</w:t>
      </w:r>
      <w:r>
        <w:rPr>
          <w:rFonts w:ascii="REM" w:hAnsi="REM" w:eastAsia="REM" w:cs="REM"/>
          <w:sz w:val="22"/>
          <w:szCs w:val="22"/>
          <w:highlight w:val="white"/>
        </w:rPr>
        <w:tab/>
      </w:r>
      <w:r>
        <w:rPr>
          <w:sz w:val="22"/>
          <w:szCs w:val="22"/>
          <w:highlight w:val="white"/>
        </w:rPr>
        <w:tab/>
      </w:r>
      <w:r>
        <w:rPr>
          <w:sz w:val="22"/>
          <w:szCs w:val="22"/>
          <w:highlight w:val="white"/>
        </w:rPr>
        <w:tab/>
      </w:r>
      <w:r>
        <w:rPr>
          <w:rFonts w:ascii="REM" w:hAnsi="REM" w:eastAsia="REM" w:cs="REM"/>
          <w:sz w:val="22"/>
          <w:szCs w:val="22"/>
          <w:highlight w:val="white"/>
        </w:rPr>
        <w:t>🔹</w:t>
      </w:r>
      <w:r>
        <w:rPr>
          <w:rFonts w:ascii="REM" w:hAnsi="REM" w:eastAsia="REM" w:cs="REM"/>
          <w:sz w:val="22"/>
          <w:szCs w:val="22"/>
          <w:highlight w:val="white"/>
        </w:rPr>
        <w:t>Team Leadership &amp; Vendor Management</w:t>
      </w:r>
    </w:p>
    <w:p w:rsidR="006D206B" w:rsidRDefault="00BC2E6F" w14:paraId="00000007" w14:textId="17F51D4C">
      <w:pPr>
        <w:rPr>
          <w:rFonts w:ascii="REM" w:hAnsi="REM" w:eastAsia="REM" w:cs="REM"/>
          <w:sz w:val="22"/>
          <w:szCs w:val="22"/>
          <w:highlight w:val="white"/>
        </w:rPr>
      </w:pPr>
      <w:r w:rsidRPr="17FD7F21" w:rsidR="00BC2E6F">
        <w:rPr>
          <w:rFonts w:ascii="REM" w:hAnsi="REM" w:eastAsia="REM" w:cs="REM"/>
          <w:sz w:val="22"/>
          <w:szCs w:val="22"/>
          <w:highlight w:val="white"/>
        </w:rPr>
        <w:t>🔹</w:t>
      </w:r>
      <w:r w:rsidRPr="17FD7F21" w:rsidR="00BC2E6F">
        <w:rPr>
          <w:rFonts w:ascii="REM" w:hAnsi="REM" w:eastAsia="REM" w:cs="REM"/>
          <w:sz w:val="22"/>
          <w:szCs w:val="22"/>
          <w:highlight w:val="white"/>
        </w:rPr>
        <w:t xml:space="preserve">ServiceNow ITSM / </w:t>
      </w:r>
      <w:r w:rsidRPr="17FD7F21" w:rsidR="38C3EF96">
        <w:rPr>
          <w:rFonts w:ascii="REM" w:hAnsi="REM" w:eastAsia="REM" w:cs="REM"/>
          <w:sz w:val="22"/>
          <w:szCs w:val="22"/>
          <w:highlight w:val="white"/>
        </w:rPr>
        <w:t>ITOM Administration</w:t>
      </w:r>
      <w:r>
        <w:tab/>
      </w:r>
      <w:r>
        <w:tab/>
      </w:r>
      <w:r w:rsidRPr="17FD7F21" w:rsidR="00BC2E6F">
        <w:rPr>
          <w:rFonts w:ascii="REM" w:hAnsi="REM" w:eastAsia="REM" w:cs="REM"/>
          <w:sz w:val="22"/>
          <w:szCs w:val="22"/>
          <w:highlight w:val="white"/>
        </w:rPr>
        <w:t>🔹</w:t>
      </w:r>
      <w:r w:rsidRPr="17FD7F21" w:rsidR="00BC2E6F">
        <w:rPr>
          <w:rFonts w:ascii="REM" w:hAnsi="REM" w:eastAsia="REM" w:cs="REM"/>
          <w:sz w:val="22"/>
          <w:szCs w:val="22"/>
          <w:highlight w:val="white"/>
        </w:rPr>
        <w:t>End-User Experience Optimization</w:t>
      </w:r>
    </w:p>
    <w:p w:rsidR="006D206B" w:rsidRDefault="00BC2E6F" w14:paraId="00000008" w14:textId="77777777">
      <w:pPr>
        <w:rPr>
          <w:rFonts w:ascii="REM" w:hAnsi="REM" w:eastAsia="REM" w:cs="REM"/>
          <w:sz w:val="22"/>
          <w:szCs w:val="22"/>
          <w:highlight w:val="white"/>
        </w:rPr>
      </w:pPr>
      <w:r>
        <w:rPr>
          <w:rFonts w:ascii="REM" w:hAnsi="REM" w:eastAsia="REM" w:cs="REM"/>
          <w:sz w:val="22"/>
          <w:szCs w:val="22"/>
          <w:highlight w:val="white"/>
        </w:rPr>
        <w:t>🔹</w:t>
      </w:r>
      <w:r>
        <w:rPr>
          <w:rFonts w:ascii="REM" w:hAnsi="REM" w:eastAsia="REM" w:cs="REM"/>
          <w:sz w:val="22"/>
          <w:szCs w:val="22"/>
          <w:highlight w:val="white"/>
        </w:rPr>
        <w:t>ITIL Processes | PMP Methodologies</w:t>
      </w:r>
      <w:r>
        <w:rPr>
          <w:rFonts w:ascii="REM" w:hAnsi="REM" w:eastAsia="REM" w:cs="REM"/>
          <w:sz w:val="22"/>
          <w:szCs w:val="22"/>
          <w:highlight w:val="white"/>
        </w:rPr>
        <w:tab/>
      </w:r>
      <w:r>
        <w:rPr>
          <w:rFonts w:ascii="REM" w:hAnsi="REM" w:eastAsia="REM" w:cs="REM"/>
          <w:sz w:val="22"/>
          <w:szCs w:val="22"/>
          <w:highlight w:val="white"/>
        </w:rPr>
        <w:tab/>
      </w:r>
      <w:r>
        <w:rPr>
          <w:rFonts w:ascii="REM" w:hAnsi="REM" w:eastAsia="REM" w:cs="REM"/>
          <w:sz w:val="22"/>
          <w:szCs w:val="22"/>
          <w:highlight w:val="white"/>
        </w:rPr>
        <w:tab/>
      </w:r>
      <w:r>
        <w:rPr>
          <w:rFonts w:ascii="REM" w:hAnsi="REM" w:eastAsia="REM" w:cs="REM"/>
          <w:sz w:val="22"/>
          <w:szCs w:val="22"/>
          <w:highlight w:val="white"/>
        </w:rPr>
        <w:t>🔹</w:t>
      </w:r>
      <w:r>
        <w:rPr>
          <w:rFonts w:ascii="REM" w:hAnsi="REM" w:eastAsia="REM" w:cs="REM"/>
          <w:sz w:val="22"/>
          <w:szCs w:val="22"/>
          <w:highlight w:val="white"/>
        </w:rPr>
        <w:t>SLA/KPI Tracking &amp; Reporting</w:t>
      </w:r>
    </w:p>
    <w:p w:rsidR="006D206B" w:rsidRDefault="00BC2E6F" w14:paraId="00000009" w14:textId="77777777">
      <w:pPr>
        <w:rPr>
          <w:sz w:val="22"/>
          <w:szCs w:val="22"/>
          <w:highlight w:val="white"/>
        </w:rPr>
        <w:sectPr w:rsidR="006D206B">
          <w:footerReference w:type="default" r:id="rId8"/>
          <w:pgSz w:w="12240" w:h="15840" w:orient="portrait"/>
          <w:pgMar w:top="720" w:right="720" w:bottom="720" w:left="720" w:header="720" w:footer="720" w:gutter="0"/>
          <w:pgNumType w:start="1"/>
          <w:cols w:space="720"/>
        </w:sectPr>
      </w:pPr>
      <w:r>
        <w:rPr>
          <w:rFonts w:ascii="REM" w:hAnsi="REM" w:eastAsia="REM" w:cs="REM"/>
          <w:sz w:val="22"/>
          <w:szCs w:val="22"/>
          <w:highlight w:val="white"/>
        </w:rPr>
        <w:t>🔹</w:t>
      </w:r>
      <w:r>
        <w:rPr>
          <w:rFonts w:ascii="REM" w:hAnsi="REM" w:eastAsia="REM" w:cs="REM"/>
          <w:sz w:val="22"/>
          <w:szCs w:val="22"/>
          <w:highlight w:val="white"/>
        </w:rPr>
        <w:t>Incident, Problem &amp; Change Management</w:t>
      </w:r>
      <w:r>
        <w:rPr>
          <w:rFonts w:ascii="REM" w:hAnsi="REM" w:eastAsia="REM" w:cs="REM"/>
          <w:sz w:val="22"/>
          <w:szCs w:val="22"/>
          <w:highlight w:val="white"/>
        </w:rPr>
        <w:tab/>
      </w:r>
      <w:r>
        <w:rPr>
          <w:rFonts w:ascii="REM" w:hAnsi="REM" w:eastAsia="REM" w:cs="REM"/>
          <w:sz w:val="22"/>
          <w:szCs w:val="22"/>
          <w:highlight w:val="white"/>
        </w:rPr>
        <w:tab/>
      </w:r>
      <w:r>
        <w:rPr>
          <w:rFonts w:ascii="REM" w:hAnsi="REM" w:eastAsia="REM" w:cs="REM"/>
          <w:sz w:val="22"/>
          <w:szCs w:val="22"/>
          <w:highlight w:val="white"/>
        </w:rPr>
        <w:t>🔹</w:t>
      </w:r>
      <w:r>
        <w:rPr>
          <w:rFonts w:ascii="REM" w:hAnsi="REM" w:eastAsia="REM" w:cs="REM"/>
          <w:sz w:val="22"/>
          <w:szCs w:val="22"/>
          <w:highlight w:val="white"/>
        </w:rPr>
        <w:t>M&amp;A IT Integration &amp; Onboarding</w:t>
      </w:r>
    </w:p>
    <w:p w:rsidR="006D206B" w:rsidRDefault="00BC2E6F" w14:paraId="0000000A" w14:textId="77777777">
      <w:pPr>
        <w:pBdr>
          <w:top w:val="single" w:color="000000" w:sz="12" w:space="1"/>
          <w:bottom w:val="single" w:color="000000" w:sz="12" w:space="0"/>
        </w:pBdr>
        <w:shd w:val="clear" w:color="auto" w:fill="BFBFBF"/>
        <w:spacing w:after="120" w:line="240" w:lineRule="auto"/>
        <w:jc w:val="center"/>
        <w:rPr>
          <w:b/>
          <w:smallCaps/>
          <w:sz w:val="28"/>
          <w:szCs w:val="28"/>
        </w:rPr>
      </w:pPr>
      <w:r>
        <w:rPr>
          <w:b/>
          <w:smallCaps/>
          <w:sz w:val="30"/>
          <w:szCs w:val="30"/>
        </w:rPr>
        <w:t>PROFESSIONAL EXPERIENCE</w:t>
      </w:r>
    </w:p>
    <w:p w:rsidR="006D206B" w:rsidRDefault="00BC2E6F" w14:paraId="0000000B" w14:textId="77777777">
      <w:pPr>
        <w:pBdr>
          <w:top w:val="nil"/>
          <w:left w:val="nil"/>
          <w:bottom w:val="nil"/>
          <w:right w:val="nil"/>
          <w:between w:val="nil"/>
        </w:pBdr>
        <w:spacing w:after="0" w:line="240" w:lineRule="auto"/>
        <w:rPr>
          <w:color w:val="000000"/>
          <w:sz w:val="22"/>
          <w:szCs w:val="22"/>
        </w:rPr>
      </w:pPr>
      <w:r>
        <w:rPr>
          <w:b/>
          <w:sz w:val="22"/>
          <w:szCs w:val="22"/>
        </w:rPr>
        <w:t>IT Services Delivery Manager</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 xml:space="preserve">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p>
    <w:p w:rsidR="006D206B" w:rsidRDefault="00BC2E6F" w14:paraId="0000000C" w14:textId="77777777">
      <w:pPr>
        <w:pBdr>
          <w:top w:val="nil"/>
          <w:left w:val="nil"/>
          <w:bottom w:val="nil"/>
          <w:right w:val="nil"/>
          <w:between w:val="nil"/>
        </w:pBdr>
        <w:spacing w:after="0" w:line="240" w:lineRule="auto"/>
        <w:rPr>
          <w:b/>
          <w:color w:val="000000"/>
          <w:sz w:val="22"/>
          <w:szCs w:val="22"/>
        </w:rPr>
      </w:pPr>
      <w:r>
        <w:rPr>
          <w:color w:val="000000"/>
          <w:sz w:val="22"/>
          <w:szCs w:val="22"/>
        </w:rPr>
        <w:t>Dr. Reddy’s Laboratories Inc. – Princeton</w:t>
      </w:r>
      <w:r>
        <w:rPr>
          <w:sz w:val="22"/>
          <w:szCs w:val="22"/>
        </w:rPr>
        <w:t xml:space="preserve">, </w:t>
      </w:r>
      <w:r>
        <w:rPr>
          <w:color w:val="000000"/>
          <w:sz w:val="22"/>
          <w:szCs w:val="22"/>
        </w:rPr>
        <w:t xml:space="preserve">NJ | </w:t>
      </w:r>
      <w:r>
        <w:rPr>
          <w:b/>
          <w:sz w:val="22"/>
          <w:szCs w:val="22"/>
        </w:rPr>
        <w:t>Mar 2019 - Present</w:t>
      </w:r>
      <w:r>
        <w:rPr>
          <w:b/>
          <w:color w:val="000000"/>
          <w:sz w:val="22"/>
          <w:szCs w:val="22"/>
        </w:rPr>
        <w:t xml:space="preserve"> </w:t>
      </w:r>
    </w:p>
    <w:p w:rsidR="006D206B" w:rsidRDefault="006D206B" w14:paraId="0000000D" w14:textId="77777777">
      <w:pPr>
        <w:pBdr>
          <w:top w:val="nil"/>
          <w:left w:val="nil"/>
          <w:bottom w:val="nil"/>
          <w:right w:val="nil"/>
          <w:between w:val="nil"/>
        </w:pBdr>
        <w:tabs>
          <w:tab w:val="left" w:pos="450"/>
        </w:tabs>
        <w:spacing w:after="0" w:line="240" w:lineRule="auto"/>
        <w:jc w:val="both"/>
        <w:rPr>
          <w:color w:val="000000"/>
          <w:sz w:val="22"/>
          <w:szCs w:val="22"/>
        </w:rPr>
      </w:pPr>
    </w:p>
    <w:p w:rsidR="006D206B" w:rsidRDefault="00BC2E6F" w14:paraId="0000000E" w14:textId="77777777">
      <w:pPr>
        <w:rPr>
          <w:sz w:val="22"/>
          <w:szCs w:val="22"/>
          <w:highlight w:val="white"/>
        </w:rPr>
      </w:pPr>
      <w:r>
        <w:rPr>
          <w:rFonts w:ascii="REM" w:hAnsi="REM" w:eastAsia="REM" w:cs="REM"/>
          <w:sz w:val="22"/>
          <w:szCs w:val="22"/>
          <w:highlight w:val="white"/>
        </w:rPr>
        <w:t>🔹</w:t>
      </w:r>
      <w:r>
        <w:rPr>
          <w:sz w:val="22"/>
          <w:szCs w:val="22"/>
          <w:highlight w:val="white"/>
        </w:rPr>
        <w:t>Managed enterprise desktop support and global service desk operations, ensuring 99.9% uptime and SLA adherence.</w:t>
      </w:r>
    </w:p>
    <w:p w:rsidR="006D206B" w:rsidRDefault="00BC2E6F" w14:paraId="0000000F" w14:textId="77777777">
      <w:pPr>
        <w:rPr>
          <w:sz w:val="22"/>
          <w:szCs w:val="22"/>
          <w:highlight w:val="white"/>
        </w:rPr>
      </w:pPr>
      <w:r>
        <w:rPr>
          <w:rFonts w:ascii="REM" w:hAnsi="REM" w:eastAsia="REM" w:cs="REM"/>
          <w:sz w:val="22"/>
          <w:szCs w:val="22"/>
          <w:highlight w:val="white"/>
        </w:rPr>
        <w:t>🔹</w:t>
      </w:r>
      <w:r>
        <w:rPr>
          <w:sz w:val="22"/>
          <w:szCs w:val="22"/>
          <w:highlight w:val="white"/>
        </w:rPr>
        <w:t xml:space="preserve">Led ITIL-based transformation for incident, request, problem, and change management processes. </w:t>
      </w:r>
    </w:p>
    <w:p w:rsidR="006D206B" w:rsidRDefault="00BC2E6F" w14:paraId="00000010" w14:textId="77777777">
      <w:pPr>
        <w:rPr>
          <w:sz w:val="22"/>
          <w:szCs w:val="22"/>
          <w:highlight w:val="white"/>
        </w:rPr>
      </w:pPr>
      <w:r>
        <w:rPr>
          <w:rFonts w:ascii="REM" w:hAnsi="REM" w:eastAsia="REM" w:cs="REM"/>
          <w:sz w:val="22"/>
          <w:szCs w:val="22"/>
          <w:highlight w:val="white"/>
        </w:rPr>
        <w:t>🔹</w:t>
      </w:r>
      <w:r>
        <w:rPr>
          <w:sz w:val="22"/>
          <w:szCs w:val="22"/>
          <w:highlight w:val="white"/>
        </w:rPr>
        <w:t xml:space="preserve">Optimized ServiceNow ITSM workflows, reducing ticket resolution time by 30% and improving reporting accuracy. </w:t>
      </w:r>
    </w:p>
    <w:p w:rsidR="006D206B" w:rsidRDefault="00BC2E6F" w14:paraId="00000011" w14:textId="77777777">
      <w:pPr>
        <w:rPr>
          <w:sz w:val="22"/>
          <w:szCs w:val="22"/>
          <w:highlight w:val="white"/>
        </w:rPr>
      </w:pPr>
      <w:r>
        <w:rPr>
          <w:rFonts w:ascii="REM" w:hAnsi="REM" w:eastAsia="REM" w:cs="REM"/>
          <w:sz w:val="22"/>
          <w:szCs w:val="22"/>
          <w:highlight w:val="white"/>
        </w:rPr>
        <w:t>🔹</w:t>
      </w:r>
      <w:r>
        <w:rPr>
          <w:sz w:val="22"/>
          <w:szCs w:val="22"/>
          <w:highlight w:val="white"/>
        </w:rPr>
        <w:t>Successfully integrated Menolabas and Premama Wellness into Dr. Reddy’s IT ecosystem during M&amp;A with zero disruption.</w:t>
      </w:r>
    </w:p>
    <w:p w:rsidR="006D206B" w:rsidRDefault="00BC2E6F" w14:paraId="00000012" w14:textId="77777777">
      <w:pPr>
        <w:rPr>
          <w:sz w:val="22"/>
          <w:szCs w:val="22"/>
          <w:highlight w:val="white"/>
        </w:rPr>
      </w:pPr>
      <w:r>
        <w:rPr>
          <w:rFonts w:ascii="REM" w:hAnsi="REM" w:eastAsia="REM" w:cs="REM"/>
          <w:sz w:val="22"/>
          <w:szCs w:val="22"/>
          <w:highlight w:val="white"/>
        </w:rPr>
        <w:t>🔹</w:t>
      </w:r>
      <w:r>
        <w:rPr>
          <w:sz w:val="22"/>
          <w:szCs w:val="22"/>
          <w:highlight w:val="white"/>
        </w:rPr>
        <w:t xml:space="preserve">Streamlined IT operations with SOPs, audits, and knowledge-based documentation across multiple locations. </w:t>
      </w:r>
    </w:p>
    <w:p w:rsidR="006D206B" w:rsidRDefault="00BC2E6F" w14:paraId="00000013" w14:textId="77777777">
      <w:pPr>
        <w:rPr>
          <w:sz w:val="22"/>
          <w:szCs w:val="22"/>
          <w:highlight w:val="white"/>
        </w:rPr>
      </w:pPr>
      <w:r>
        <w:rPr>
          <w:rFonts w:ascii="REM" w:hAnsi="REM" w:eastAsia="REM" w:cs="REM"/>
          <w:sz w:val="22"/>
          <w:szCs w:val="22"/>
          <w:highlight w:val="white"/>
        </w:rPr>
        <w:t>🔹</w:t>
      </w:r>
      <w:r>
        <w:rPr>
          <w:sz w:val="22"/>
          <w:szCs w:val="22"/>
          <w:highlight w:val="white"/>
        </w:rPr>
        <w:t xml:space="preserve">Partnered with security, procurement, and infrastructure teams to align IT support with business growth objectives. </w:t>
      </w:r>
    </w:p>
    <w:p w:rsidR="006D206B" w:rsidRDefault="00BC2E6F" w14:paraId="00000014" w14:textId="77777777">
      <w:pPr>
        <w:spacing w:before="120" w:after="120" w:line="240" w:lineRule="auto"/>
        <w:rPr>
          <w:sz w:val="22"/>
          <w:szCs w:val="22"/>
        </w:rPr>
      </w:pPr>
      <w:r>
        <w:rPr>
          <w:rFonts w:ascii="REM" w:hAnsi="REM" w:eastAsia="REM" w:cs="REM"/>
          <w:sz w:val="22"/>
          <w:szCs w:val="22"/>
        </w:rPr>
        <w:t>🔹</w:t>
      </w:r>
      <w:r>
        <w:rPr>
          <w:sz w:val="22"/>
          <w:szCs w:val="22"/>
        </w:rPr>
        <w:t xml:space="preserve"> Identified opportunities for IT optimization and rationalization, leading to a 20% reduction in IT spending and a 25% improvement in operational efficiency in the merged IT environment.</w:t>
      </w:r>
    </w:p>
    <w:p w:rsidR="006D206B" w:rsidRDefault="00BC2E6F" w14:paraId="00000015" w14:textId="77777777">
      <w:pPr>
        <w:spacing w:before="120" w:after="120" w:line="240" w:lineRule="auto"/>
        <w:rPr>
          <w:sz w:val="22"/>
          <w:szCs w:val="22"/>
        </w:rPr>
      </w:pPr>
      <w:r>
        <w:rPr>
          <w:sz w:val="22"/>
          <w:szCs w:val="22"/>
        </w:rPr>
        <w:br/>
      </w:r>
      <w:r>
        <w:rPr>
          <w:rFonts w:ascii="REM" w:hAnsi="REM" w:eastAsia="REM" w:cs="REM"/>
          <w:sz w:val="22"/>
          <w:szCs w:val="22"/>
        </w:rPr>
        <w:t>🔹</w:t>
      </w:r>
      <w:r>
        <w:rPr>
          <w:sz w:val="22"/>
          <w:szCs w:val="22"/>
        </w:rPr>
        <w:t xml:space="preserve"> </w:t>
      </w:r>
      <w:r>
        <w:rPr>
          <w:sz w:val="22"/>
          <w:szCs w:val="22"/>
          <w:highlight w:val="white"/>
        </w:rPr>
        <w:t>Provided comprehensive training to healthcare staff, ensuring smooth adoption of new processes and tools.</w:t>
      </w:r>
      <w:r>
        <w:rPr>
          <w:sz w:val="22"/>
          <w:szCs w:val="22"/>
        </w:rPr>
        <w:t xml:space="preserve"> </w:t>
      </w:r>
    </w:p>
    <w:p w:rsidR="006D206B" w:rsidRDefault="006D206B" w14:paraId="00000016" w14:textId="77777777">
      <w:pPr>
        <w:pBdr>
          <w:top w:val="nil"/>
          <w:left w:val="nil"/>
          <w:bottom w:val="nil"/>
          <w:right w:val="nil"/>
          <w:between w:val="nil"/>
        </w:pBdr>
        <w:spacing w:after="0" w:line="240" w:lineRule="auto"/>
        <w:jc w:val="both"/>
        <w:rPr>
          <w:b/>
          <w:sz w:val="22"/>
          <w:szCs w:val="22"/>
        </w:rPr>
      </w:pPr>
    </w:p>
    <w:p w:rsidR="006D206B" w:rsidRDefault="00BC2E6F" w14:paraId="00000017" w14:textId="77777777">
      <w:pPr>
        <w:pBdr>
          <w:top w:val="nil"/>
          <w:left w:val="nil"/>
          <w:bottom w:val="nil"/>
          <w:right w:val="nil"/>
          <w:between w:val="nil"/>
        </w:pBdr>
        <w:spacing w:after="0" w:line="240" w:lineRule="auto"/>
        <w:jc w:val="both"/>
        <w:rPr>
          <w:b/>
          <w:color w:val="000000"/>
          <w:sz w:val="22"/>
          <w:szCs w:val="22"/>
        </w:rPr>
      </w:pPr>
      <w:r>
        <w:rPr>
          <w:b/>
          <w:color w:val="000000"/>
          <w:sz w:val="22"/>
          <w:szCs w:val="22"/>
        </w:rPr>
        <w:t>Location Lead – End User Computing</w:t>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 xml:space="preserve"> </w:t>
      </w:r>
    </w:p>
    <w:p w:rsidR="006D206B" w:rsidRDefault="00BC2E6F" w14:paraId="00000018" w14:textId="77777777">
      <w:pPr>
        <w:pBdr>
          <w:top w:val="nil"/>
          <w:left w:val="nil"/>
          <w:bottom w:val="nil"/>
          <w:right w:val="nil"/>
          <w:between w:val="nil"/>
        </w:pBdr>
        <w:spacing w:before="120" w:after="120" w:line="240" w:lineRule="auto"/>
        <w:rPr>
          <w:b/>
          <w:color w:val="000000"/>
          <w:sz w:val="22"/>
          <w:szCs w:val="22"/>
        </w:rPr>
      </w:pPr>
      <w:r>
        <w:rPr>
          <w:color w:val="000000"/>
          <w:sz w:val="22"/>
          <w:szCs w:val="22"/>
        </w:rPr>
        <w:t>Cognizant – New York, NY</w:t>
      </w:r>
      <w:r>
        <w:rPr>
          <w:b/>
          <w:color w:val="000000"/>
          <w:sz w:val="22"/>
          <w:szCs w:val="22"/>
        </w:rPr>
        <w:t xml:space="preserve"> | Jan 2017 - Mar 2019</w:t>
      </w:r>
    </w:p>
    <w:p w:rsidR="006D206B" w:rsidP="17FD7F21" w:rsidRDefault="00BC2E6F" w14:paraId="00000019" w14:textId="1B5D8C87">
      <w:pPr>
        <w:pBdr>
          <w:top w:val="nil" w:color="000000" w:sz="0" w:space="0"/>
          <w:left w:val="nil" w:color="000000" w:sz="0" w:space="0"/>
          <w:bottom w:val="nil" w:color="000000" w:sz="0" w:space="0"/>
          <w:right w:val="nil" w:color="000000" w:sz="0" w:space="0"/>
          <w:between w:val="nil" w:color="000000" w:sz="0" w:space="0"/>
        </w:pBdr>
        <w:spacing w:before="120" w:after="120" w:line="240" w:lineRule="auto"/>
        <w:rPr>
          <w:color w:val="000000"/>
          <w:sz w:val="22"/>
          <w:szCs w:val="22"/>
        </w:rPr>
      </w:pPr>
      <w:r w:rsidRPr="17FD7F21" w:rsidR="00BC2E6F">
        <w:rPr>
          <w:color w:val="000000" w:themeColor="text1" w:themeTint="FF" w:themeShade="FF"/>
          <w:sz w:val="22"/>
          <w:szCs w:val="22"/>
        </w:rPr>
        <w:t xml:space="preserve"> </w:t>
      </w:r>
      <w:r w:rsidRPr="17FD7F21" w:rsidR="00BC2E6F">
        <w:rPr>
          <w:rFonts w:ascii="REM" w:hAnsi="REM" w:eastAsia="REM" w:cs="REM"/>
          <w:color w:val="000000" w:themeColor="text1" w:themeTint="FF" w:themeShade="FF"/>
          <w:sz w:val="22"/>
          <w:szCs w:val="22"/>
        </w:rPr>
        <w:t>🔹</w:t>
      </w:r>
      <w:r w:rsidRPr="17FD7F21" w:rsidR="00BC2E6F">
        <w:rPr>
          <w:color w:val="000000" w:themeColor="text1" w:themeTint="FF" w:themeShade="FF"/>
          <w:sz w:val="22"/>
          <w:szCs w:val="22"/>
        </w:rPr>
        <w:t xml:space="preserve"> Managed a team of 10 service agents, providing leadership and training to enhance team skills and service delivery.</w:t>
      </w:r>
    </w:p>
    <w:p w:rsidR="006D206B" w:rsidRDefault="00BC2E6F" w14:paraId="0000001C" w14:textId="77777777">
      <w:pPr>
        <w:pBdr>
          <w:top w:val="nil"/>
          <w:left w:val="nil"/>
          <w:bottom w:val="nil"/>
          <w:right w:val="nil"/>
          <w:between w:val="nil"/>
        </w:pBdr>
        <w:spacing w:before="120" w:after="120" w:line="240" w:lineRule="auto"/>
        <w:rPr>
          <w:b/>
          <w:color w:val="000000"/>
          <w:sz w:val="22"/>
          <w:szCs w:val="22"/>
        </w:rPr>
      </w:pPr>
      <w:r>
        <w:rPr>
          <w:color w:val="000000"/>
          <w:sz w:val="22"/>
          <w:szCs w:val="22"/>
        </w:rPr>
        <w:t xml:space="preserve"> </w:t>
      </w:r>
      <w:r>
        <w:rPr>
          <w:rFonts w:ascii="REM" w:hAnsi="REM" w:eastAsia="REM" w:cs="REM"/>
          <w:color w:val="000000"/>
          <w:sz w:val="22"/>
          <w:szCs w:val="22"/>
        </w:rPr>
        <w:t>🔹</w:t>
      </w:r>
      <w:r>
        <w:rPr>
          <w:color w:val="000000"/>
          <w:sz w:val="22"/>
          <w:szCs w:val="22"/>
        </w:rPr>
        <w:t xml:space="preserve"> Implemented Service Catalog and CMDB within ServiceNow, streamlining service request processes and ensuring</w:t>
      </w:r>
    </w:p>
    <w:p w:rsidR="006D206B" w:rsidRDefault="00BC2E6F" w14:paraId="0000001D" w14:textId="77777777">
      <w:pPr>
        <w:spacing w:before="120" w:after="120" w:line="240" w:lineRule="auto"/>
        <w:rPr>
          <w:sz w:val="22"/>
          <w:szCs w:val="22"/>
        </w:rPr>
      </w:pPr>
      <w:r w:rsidRPr="17FD7F21" w:rsidR="00BC2E6F">
        <w:rPr>
          <w:sz w:val="22"/>
          <w:szCs w:val="22"/>
        </w:rPr>
        <w:t xml:space="preserve"> accurate asset management.</w:t>
      </w:r>
    </w:p>
    <w:p w:rsidR="006D206B" w:rsidRDefault="00BC2E6F" w14:paraId="0000001F" w14:textId="77777777">
      <w:pPr>
        <w:spacing w:before="120" w:after="120" w:line="240" w:lineRule="auto"/>
        <w:rPr>
          <w:sz w:val="22"/>
          <w:szCs w:val="22"/>
        </w:rPr>
      </w:pPr>
      <w:r>
        <w:rPr>
          <w:sz w:val="22"/>
          <w:szCs w:val="22"/>
        </w:rPr>
        <w:t xml:space="preserve"> </w:t>
      </w:r>
      <w:r>
        <w:rPr>
          <w:rFonts w:ascii="REM" w:hAnsi="REM" w:eastAsia="REM" w:cs="REM"/>
          <w:sz w:val="22"/>
          <w:szCs w:val="22"/>
        </w:rPr>
        <w:t>🔹</w:t>
      </w:r>
      <w:r>
        <w:rPr>
          <w:rFonts w:ascii="REM" w:hAnsi="REM" w:eastAsia="REM" w:cs="REM"/>
          <w:sz w:val="22"/>
          <w:szCs w:val="22"/>
        </w:rPr>
        <w:t xml:space="preserve"> </w:t>
      </w:r>
      <w:r>
        <w:rPr>
          <w:sz w:val="22"/>
          <w:szCs w:val="22"/>
        </w:rPr>
        <w:t xml:space="preserve">Optimized ITOM Discovery projects, increasing asset visibility by 35% and reducing manual processes by 25%. </w:t>
      </w:r>
    </w:p>
    <w:p w:rsidR="006D206B" w:rsidRDefault="00BC2E6F" w14:paraId="00000020" w14:textId="77777777">
      <w:pPr>
        <w:spacing w:before="120" w:after="120" w:line="240" w:lineRule="auto"/>
        <w:rPr>
          <w:sz w:val="22"/>
          <w:szCs w:val="22"/>
        </w:rPr>
      </w:pPr>
      <w:r>
        <w:rPr>
          <w:sz w:val="22"/>
          <w:szCs w:val="22"/>
        </w:rPr>
        <w:br/>
      </w:r>
      <w:r>
        <w:rPr>
          <w:sz w:val="22"/>
          <w:szCs w:val="22"/>
        </w:rPr>
        <w:t xml:space="preserve"> </w:t>
      </w:r>
      <w:r>
        <w:rPr>
          <w:rFonts w:ascii="REM" w:hAnsi="REM" w:eastAsia="REM" w:cs="REM"/>
          <w:sz w:val="22"/>
          <w:szCs w:val="22"/>
        </w:rPr>
        <w:t>🔹</w:t>
      </w:r>
      <w:r>
        <w:rPr>
          <w:sz w:val="22"/>
          <w:szCs w:val="22"/>
        </w:rPr>
        <w:t xml:space="preserve"> In addition to technical improvements, I also focused on empowering end users. I led end-user training programs, conducted workshops, and created user documentation. As a result, 85% of end users reported increased confidence in resolving common technical issues independently.</w:t>
      </w:r>
    </w:p>
    <w:p w:rsidR="006D206B" w:rsidRDefault="006D206B" w14:paraId="00000021" w14:textId="77777777">
      <w:pPr>
        <w:pBdr>
          <w:top w:val="nil"/>
          <w:left w:val="nil"/>
          <w:bottom w:val="nil"/>
          <w:right w:val="nil"/>
          <w:between w:val="nil"/>
        </w:pBdr>
        <w:spacing w:after="0" w:line="240" w:lineRule="auto"/>
        <w:jc w:val="both"/>
        <w:rPr>
          <w:b/>
          <w:sz w:val="22"/>
          <w:szCs w:val="22"/>
        </w:rPr>
      </w:pPr>
    </w:p>
    <w:p w:rsidR="006D206B" w:rsidRDefault="00BC2E6F" w14:paraId="00000022" w14:textId="77777777">
      <w:pPr>
        <w:pBdr>
          <w:top w:val="nil"/>
          <w:left w:val="nil"/>
          <w:bottom w:val="nil"/>
          <w:right w:val="nil"/>
          <w:between w:val="nil"/>
        </w:pBdr>
        <w:spacing w:after="0" w:line="240" w:lineRule="auto"/>
        <w:jc w:val="both"/>
        <w:rPr>
          <w:b/>
          <w:color w:val="000000"/>
          <w:sz w:val="22"/>
          <w:szCs w:val="22"/>
        </w:rPr>
      </w:pPr>
      <w:r>
        <w:rPr>
          <w:b/>
          <w:color w:val="000000"/>
          <w:sz w:val="22"/>
          <w:szCs w:val="22"/>
        </w:rPr>
        <w:t>Tech Lead</w:t>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p>
    <w:p w:rsidR="006D206B" w:rsidRDefault="00BC2E6F" w14:paraId="00000023" w14:textId="77777777">
      <w:pPr>
        <w:pBdr>
          <w:top w:val="nil"/>
          <w:left w:val="nil"/>
          <w:bottom w:val="nil"/>
          <w:right w:val="nil"/>
          <w:between w:val="nil"/>
        </w:pBdr>
        <w:spacing w:after="0" w:line="240" w:lineRule="auto"/>
        <w:jc w:val="both"/>
        <w:rPr>
          <w:b/>
          <w:sz w:val="22"/>
          <w:szCs w:val="22"/>
        </w:rPr>
      </w:pPr>
      <w:r w:rsidRPr="17FD7F21" w:rsidR="00BC2E6F">
        <w:rPr>
          <w:b w:val="1"/>
          <w:bCs w:val="1"/>
          <w:color w:val="000000" w:themeColor="text1" w:themeTint="FF" w:themeShade="FF"/>
          <w:sz w:val="22"/>
          <w:szCs w:val="22"/>
        </w:rPr>
        <w:t>Cognizant – New York, NY | May 201</w:t>
      </w:r>
      <w:r w:rsidRPr="17FD7F21" w:rsidR="00BC2E6F">
        <w:rPr>
          <w:b w:val="1"/>
          <w:bCs w:val="1"/>
          <w:sz w:val="22"/>
          <w:szCs w:val="22"/>
        </w:rPr>
        <w:t>6 - Jan 2017</w:t>
      </w:r>
    </w:p>
    <w:p w:rsidR="006D206B" w:rsidRDefault="00BC2E6F" w14:paraId="00000025" w14:textId="77777777">
      <w:pPr>
        <w:spacing w:before="120" w:after="120" w:line="240" w:lineRule="auto"/>
        <w:rPr>
          <w:sz w:val="22"/>
          <w:szCs w:val="22"/>
        </w:rPr>
      </w:pPr>
      <w:r>
        <w:rPr>
          <w:rFonts w:ascii="REM" w:hAnsi="REM" w:eastAsia="REM" w:cs="REM"/>
          <w:sz w:val="22"/>
          <w:szCs w:val="22"/>
        </w:rPr>
        <w:t>🔹</w:t>
      </w:r>
      <w:r>
        <w:rPr>
          <w:sz w:val="22"/>
          <w:szCs w:val="22"/>
        </w:rPr>
        <w:t xml:space="preserve"> Enhanced IT asset tracking and incident resolution through ITOM Discovery and ServiceNow capabilities.</w:t>
      </w:r>
    </w:p>
    <w:p w:rsidR="006D206B" w:rsidRDefault="006D206B" w14:paraId="00000026" w14:textId="77777777">
      <w:pPr>
        <w:spacing w:before="120" w:after="120" w:line="240" w:lineRule="auto"/>
        <w:rPr>
          <w:sz w:val="22"/>
          <w:szCs w:val="22"/>
        </w:rPr>
      </w:pPr>
    </w:p>
    <w:p w:rsidR="006D206B" w:rsidRDefault="00BC2E6F" w14:paraId="00000027" w14:textId="77777777">
      <w:pPr>
        <w:spacing w:before="120" w:after="120" w:line="240" w:lineRule="auto"/>
        <w:rPr>
          <w:sz w:val="22"/>
          <w:szCs w:val="22"/>
        </w:rPr>
      </w:pPr>
      <w:r>
        <w:rPr>
          <w:rFonts w:ascii="REM" w:hAnsi="REM" w:eastAsia="REM" w:cs="REM"/>
          <w:sz w:val="22"/>
          <w:szCs w:val="22"/>
        </w:rPr>
        <w:t>🔹</w:t>
      </w:r>
      <w:r>
        <w:rPr>
          <w:sz w:val="22"/>
          <w:szCs w:val="22"/>
        </w:rPr>
        <w:t xml:space="preserve"> Built a centralized knowledge base to improve first-call resolution rates and streamline IT support operations.</w:t>
      </w:r>
    </w:p>
    <w:p w:rsidR="006D206B" w:rsidRDefault="006D206B" w14:paraId="00000028" w14:textId="77777777">
      <w:pPr>
        <w:spacing w:before="120" w:after="120" w:line="240" w:lineRule="auto"/>
        <w:rPr>
          <w:sz w:val="22"/>
          <w:szCs w:val="22"/>
        </w:rPr>
      </w:pPr>
    </w:p>
    <w:p w:rsidR="006D206B" w:rsidRDefault="00BC2E6F" w14:paraId="00000029" w14:textId="77777777">
      <w:pPr>
        <w:spacing w:before="120" w:after="120" w:line="240" w:lineRule="auto"/>
        <w:rPr>
          <w:sz w:val="22"/>
          <w:szCs w:val="22"/>
        </w:rPr>
      </w:pPr>
      <w:r>
        <w:rPr>
          <w:rFonts w:ascii="REM" w:hAnsi="REM" w:eastAsia="REM" w:cs="REM"/>
          <w:sz w:val="22"/>
          <w:szCs w:val="22"/>
        </w:rPr>
        <w:t>🔹</w:t>
      </w:r>
      <w:r>
        <w:rPr>
          <w:sz w:val="22"/>
          <w:szCs w:val="22"/>
        </w:rPr>
        <w:t xml:space="preserve"> Ensured regulatory compliance and provided comprehensive training and support to client teams.</w:t>
      </w:r>
    </w:p>
    <w:p w:rsidR="006D206B" w:rsidRDefault="006D206B" w14:paraId="0000002A" w14:textId="77777777">
      <w:pPr>
        <w:spacing w:before="120" w:after="120" w:line="240" w:lineRule="auto"/>
        <w:rPr>
          <w:sz w:val="22"/>
          <w:szCs w:val="22"/>
        </w:rPr>
      </w:pPr>
    </w:p>
    <w:p w:rsidR="006D206B" w:rsidRDefault="00BC2E6F" w14:paraId="0000002B" w14:textId="77777777">
      <w:pPr>
        <w:spacing w:before="120" w:after="120" w:line="240" w:lineRule="auto"/>
        <w:rPr>
          <w:sz w:val="22"/>
          <w:szCs w:val="22"/>
        </w:rPr>
      </w:pPr>
      <w:r>
        <w:rPr>
          <w:rFonts w:ascii="REM" w:hAnsi="REM" w:eastAsia="REM" w:cs="REM"/>
          <w:sz w:val="22"/>
          <w:szCs w:val="22"/>
        </w:rPr>
        <w:t>🔹</w:t>
      </w:r>
      <w:r>
        <w:rPr>
          <w:sz w:val="22"/>
          <w:szCs w:val="22"/>
        </w:rPr>
        <w:t xml:space="preserve"> By constantly monitoring and acting upon support tickets in adherence to SLAs, I ensured that all issues received timely attention and resolution. My combined expertise in Service Now support and CSM support contributed to a highly efficient support system, resulting in improved overall efficiency, user satisfaction, and a seamless customer experience.</w:t>
      </w:r>
    </w:p>
    <w:p w:rsidR="006D206B" w:rsidRDefault="006D206B" w14:paraId="0000002C" w14:textId="77777777">
      <w:pPr>
        <w:spacing w:before="120" w:after="120" w:line="240" w:lineRule="auto"/>
      </w:pPr>
    </w:p>
    <w:p w:rsidR="006D206B" w:rsidRDefault="00BC2E6F" w14:paraId="0000002D" w14:textId="77777777">
      <w:pPr>
        <w:pBdr>
          <w:top w:val="single" w:color="000000" w:sz="12" w:space="1"/>
          <w:bottom w:val="single" w:color="000000" w:sz="12" w:space="0"/>
        </w:pBdr>
        <w:shd w:val="clear" w:color="auto" w:fill="BFBFBF"/>
        <w:spacing w:after="120" w:line="240" w:lineRule="auto"/>
        <w:jc w:val="center"/>
        <w:rPr>
          <w:b/>
          <w:smallCaps/>
          <w:sz w:val="28"/>
          <w:szCs w:val="28"/>
        </w:rPr>
      </w:pPr>
      <w:r>
        <w:rPr>
          <w:b/>
          <w:smallCaps/>
          <w:sz w:val="30"/>
          <w:szCs w:val="30"/>
        </w:rPr>
        <w:t>RELEVANT EXPERIENCE</w:t>
      </w:r>
    </w:p>
    <w:p w:rsidR="006D206B" w:rsidRDefault="00BC2E6F" w14:paraId="0000002E" w14:textId="77777777">
      <w:p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Senior Desktop Support Analyst | </w:t>
      </w:r>
      <w:r>
        <w:rPr>
          <w:color w:val="000000"/>
          <w:sz w:val="20"/>
          <w:szCs w:val="20"/>
        </w:rPr>
        <w:t>Earthlink Atlanta, GA</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Oct 2015 – Mar 2016</w:t>
      </w:r>
    </w:p>
    <w:p w:rsidR="006D206B" w:rsidP="17FD7F21" w:rsidRDefault="00BC2E6F" w14:paraId="0000002F" w14:textId="30C19BC2">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000000"/>
          <w:sz w:val="20"/>
          <w:szCs w:val="20"/>
        </w:rPr>
      </w:pPr>
      <w:r w:rsidRPr="17FD7F21" w:rsidR="00BC2E6F">
        <w:rPr>
          <w:b w:val="1"/>
          <w:bCs w:val="1"/>
          <w:color w:val="000000" w:themeColor="text1" w:themeTint="FF" w:themeShade="FF"/>
          <w:sz w:val="20"/>
          <w:szCs w:val="20"/>
        </w:rPr>
        <w:t xml:space="preserve">IT Administrator | </w:t>
      </w:r>
      <w:r w:rsidRPr="17FD7F21" w:rsidR="00BC2E6F">
        <w:rPr>
          <w:color w:val="000000" w:themeColor="text1" w:themeTint="FF" w:themeShade="FF"/>
          <w:sz w:val="20"/>
          <w:szCs w:val="20"/>
        </w:rPr>
        <w:t xml:space="preserve">German Rent a Car (Al Jaber </w:t>
      </w:r>
      <w:r w:rsidRPr="17FD7F21" w:rsidR="119842C2">
        <w:rPr>
          <w:color w:val="000000" w:themeColor="text1" w:themeTint="FF" w:themeShade="FF"/>
          <w:sz w:val="20"/>
          <w:szCs w:val="20"/>
        </w:rPr>
        <w:t xml:space="preserve">Group) </w:t>
      </w:r>
      <w:r w:rsidRPr="17FD7F21" w:rsidR="4F6904CE">
        <w:rPr>
          <w:color w:val="000000" w:themeColor="text1" w:themeTint="FF" w:themeShade="FF"/>
          <w:sz w:val="20"/>
          <w:szCs w:val="20"/>
        </w:rPr>
        <w:t xml:space="preserve">  </w:t>
      </w:r>
      <w:r w:rsidRPr="17FD7F21" w:rsidR="4F6904CE">
        <w:rPr>
          <w:color w:val="000000" w:themeColor="text1" w:themeTint="FF" w:themeShade="FF"/>
          <w:sz w:val="20"/>
          <w:szCs w:val="20"/>
        </w:rPr>
        <w:t xml:space="preserve">                                        </w:t>
      </w:r>
      <w:r w:rsidRPr="17FD7F21" w:rsidR="44CE6642">
        <w:rPr>
          <w:color w:val="000000" w:themeColor="text1" w:themeTint="FF" w:themeShade="FF"/>
          <w:sz w:val="20"/>
          <w:szCs w:val="20"/>
        </w:rPr>
        <w:t xml:space="preserve">                                     </w:t>
      </w:r>
      <w:r w:rsidRPr="17FD7F21" w:rsidR="00BC2E6F">
        <w:rPr>
          <w:color w:val="000000" w:themeColor="text1" w:themeTint="FF" w:themeShade="FF"/>
          <w:sz w:val="20"/>
          <w:szCs w:val="20"/>
        </w:rPr>
        <w:t>Dec 2009 – Aug 2015</w:t>
      </w:r>
    </w:p>
    <w:p w:rsidR="006D206B" w:rsidRDefault="00BC2E6F" w14:paraId="00000030" w14:textId="2FC1B25A">
      <w:pPr>
        <w:spacing w:after="0" w:line="240" w:lineRule="auto"/>
        <w:rPr>
          <w:color w:val="000000"/>
          <w:sz w:val="20"/>
          <w:szCs w:val="20"/>
        </w:rPr>
      </w:pPr>
      <w:r w:rsidRPr="17FD7F21" w:rsidR="00BC2E6F">
        <w:rPr>
          <w:b w:val="1"/>
          <w:bCs w:val="1"/>
          <w:color w:val="000000" w:themeColor="text1" w:themeTint="FF" w:themeShade="FF"/>
          <w:sz w:val="20"/>
          <w:szCs w:val="20"/>
        </w:rPr>
        <w:t xml:space="preserve">COMPUTER NETWORKING SUPERVISOR | </w:t>
      </w:r>
      <w:r w:rsidRPr="17FD7F21" w:rsidR="00BC2E6F">
        <w:rPr>
          <w:color w:val="000000" w:themeColor="text1" w:themeTint="FF" w:themeShade="FF"/>
          <w:sz w:val="20"/>
          <w:szCs w:val="20"/>
        </w:rPr>
        <w:t>Al Badeel General Contracting (GSCS-</w:t>
      </w:r>
      <w:r w:rsidRPr="17FD7F21" w:rsidR="4A57C05E">
        <w:rPr>
          <w:color w:val="000000" w:themeColor="text1" w:themeTint="FF" w:themeShade="FF"/>
          <w:sz w:val="20"/>
          <w:szCs w:val="20"/>
        </w:rPr>
        <w:t xml:space="preserve">ASCS)   </w:t>
      </w:r>
      <w:r w:rsidRPr="17FD7F21" w:rsidR="4A57C05E">
        <w:rPr>
          <w:color w:val="000000" w:themeColor="text1" w:themeTint="FF" w:themeShade="FF"/>
          <w:sz w:val="20"/>
          <w:szCs w:val="20"/>
        </w:rPr>
        <w:t xml:space="preserve">    </w:t>
      </w:r>
      <w:r w:rsidRPr="17FD7F21" w:rsidR="1B440F22">
        <w:rPr>
          <w:color w:val="000000" w:themeColor="text1" w:themeTint="FF" w:themeShade="FF"/>
          <w:sz w:val="20"/>
          <w:szCs w:val="20"/>
        </w:rPr>
        <w:t xml:space="preserve">        </w:t>
      </w:r>
      <w:r w:rsidRPr="17FD7F21" w:rsidR="00BC2E6F">
        <w:rPr>
          <w:color w:val="000000" w:themeColor="text1" w:themeTint="FF" w:themeShade="FF"/>
          <w:sz w:val="20"/>
          <w:szCs w:val="20"/>
        </w:rPr>
        <w:t>Oct 2007 – Nov 2009</w:t>
      </w:r>
    </w:p>
    <w:p w:rsidR="006D206B" w:rsidRDefault="006D206B" w14:paraId="00000031" w14:textId="77777777">
      <w:pPr>
        <w:spacing w:after="0" w:line="240" w:lineRule="auto"/>
        <w:rPr>
          <w:color w:val="000000"/>
          <w:sz w:val="20"/>
          <w:szCs w:val="20"/>
        </w:rPr>
      </w:pPr>
    </w:p>
    <w:p w:rsidR="006D206B" w:rsidRDefault="006D206B" w14:paraId="00000032" w14:textId="77777777">
      <w:pPr>
        <w:spacing w:after="0" w:line="240" w:lineRule="auto"/>
        <w:rPr>
          <w:b/>
          <w:sz w:val="22"/>
          <w:szCs w:val="22"/>
        </w:rPr>
      </w:pPr>
    </w:p>
    <w:p w:rsidR="006D206B" w:rsidRDefault="00BC2E6F" w14:paraId="00000033" w14:textId="77777777">
      <w:pPr>
        <w:pBdr>
          <w:top w:val="single" w:color="000000" w:sz="12" w:space="1"/>
          <w:bottom w:val="single" w:color="000000" w:sz="12" w:space="0"/>
        </w:pBdr>
        <w:shd w:val="clear" w:color="auto" w:fill="BFBFBF"/>
        <w:spacing w:after="120" w:line="240" w:lineRule="auto"/>
        <w:jc w:val="center"/>
        <w:rPr>
          <w:b/>
          <w:smallCaps/>
          <w:sz w:val="28"/>
          <w:szCs w:val="28"/>
        </w:rPr>
      </w:pPr>
      <w:r>
        <w:rPr>
          <w:b/>
          <w:smallCaps/>
          <w:sz w:val="30"/>
          <w:szCs w:val="30"/>
        </w:rPr>
        <w:t xml:space="preserve"> EDUCATION &amp; CERTIFICATIONS</w:t>
      </w:r>
    </w:p>
    <w:p w:rsidR="006D206B" w:rsidRDefault="00BC2E6F" w14:paraId="00000034" w14:textId="77777777">
      <w:pPr>
        <w:spacing w:after="0" w:line="240" w:lineRule="auto"/>
        <w:jc w:val="center"/>
        <w:rPr>
          <w:sz w:val="22"/>
          <w:szCs w:val="22"/>
        </w:rPr>
      </w:pPr>
      <w:r>
        <w:rPr>
          <w:sz w:val="22"/>
          <w:szCs w:val="22"/>
        </w:rPr>
        <w:t>Project Management Professional (PMP) - PMI</w:t>
      </w:r>
    </w:p>
    <w:p w:rsidR="006D206B" w:rsidRDefault="00BC2E6F" w14:paraId="00000035" w14:textId="77777777">
      <w:pPr>
        <w:spacing w:after="0" w:line="240" w:lineRule="auto"/>
        <w:jc w:val="center"/>
        <w:rPr>
          <w:sz w:val="22"/>
          <w:szCs w:val="22"/>
        </w:rPr>
      </w:pPr>
      <w:r>
        <w:rPr>
          <w:sz w:val="22"/>
          <w:szCs w:val="22"/>
        </w:rPr>
        <w:t>ITIL Foundation Certified (ITILv4)</w:t>
      </w:r>
    </w:p>
    <w:p w:rsidR="006D206B" w:rsidRDefault="00BC2E6F" w14:paraId="00000036" w14:textId="77777777">
      <w:pPr>
        <w:spacing w:after="0" w:line="240" w:lineRule="auto"/>
        <w:jc w:val="center"/>
        <w:rPr>
          <w:sz w:val="22"/>
          <w:szCs w:val="22"/>
        </w:rPr>
      </w:pPr>
      <w:r>
        <w:rPr>
          <w:sz w:val="22"/>
          <w:szCs w:val="22"/>
        </w:rPr>
        <w:t>MCSE: Microsoft Certified Systems Engineer (MC ID: 5490182)</w:t>
      </w:r>
    </w:p>
    <w:p w:rsidR="006D206B" w:rsidRDefault="00BC2E6F" w14:paraId="00000037" w14:textId="77777777">
      <w:pPr>
        <w:spacing w:after="0" w:line="240" w:lineRule="auto"/>
        <w:jc w:val="center"/>
        <w:rPr>
          <w:sz w:val="22"/>
          <w:szCs w:val="22"/>
        </w:rPr>
      </w:pPr>
      <w:r>
        <w:rPr>
          <w:sz w:val="22"/>
          <w:szCs w:val="22"/>
        </w:rPr>
        <w:t>Cisco Certified Network Associate (CCNA) CSCO11240565</w:t>
      </w:r>
    </w:p>
    <w:p w:rsidR="006D206B" w:rsidRDefault="006D206B" w14:paraId="00000038" w14:textId="77777777">
      <w:pPr>
        <w:spacing w:after="0" w:line="240" w:lineRule="auto"/>
        <w:jc w:val="center"/>
        <w:rPr>
          <w:sz w:val="22"/>
          <w:szCs w:val="22"/>
        </w:rPr>
      </w:pPr>
    </w:p>
    <w:p w:rsidR="006D206B" w:rsidRDefault="00BC2E6F" w14:paraId="00000039" w14:textId="77777777">
      <w:pPr>
        <w:spacing w:after="0" w:line="240" w:lineRule="auto"/>
        <w:jc w:val="center"/>
        <w:rPr>
          <w:b/>
          <w:sz w:val="22"/>
          <w:szCs w:val="22"/>
        </w:rPr>
      </w:pPr>
      <w:r>
        <w:rPr>
          <w:b/>
          <w:sz w:val="22"/>
          <w:szCs w:val="22"/>
        </w:rPr>
        <w:t>Master of Business Administration Management Information System</w:t>
      </w:r>
    </w:p>
    <w:p w:rsidR="006D206B" w:rsidRDefault="00BC2E6F" w14:paraId="0000003A" w14:textId="77777777">
      <w:pPr>
        <w:spacing w:after="0" w:line="240" w:lineRule="auto"/>
        <w:jc w:val="center"/>
        <w:rPr>
          <w:sz w:val="22"/>
          <w:szCs w:val="22"/>
        </w:rPr>
      </w:pPr>
      <w:r>
        <w:rPr>
          <w:sz w:val="22"/>
          <w:szCs w:val="22"/>
        </w:rPr>
        <w:t>Newports Institute of Communications and Economics Karachi, Pakistan</w:t>
      </w:r>
    </w:p>
    <w:p w:rsidR="006D206B" w:rsidRDefault="006D206B" w14:paraId="0000003B" w14:textId="77777777">
      <w:pPr>
        <w:spacing w:after="0" w:line="240" w:lineRule="auto"/>
        <w:jc w:val="center"/>
        <w:rPr>
          <w:sz w:val="22"/>
          <w:szCs w:val="22"/>
        </w:rPr>
      </w:pPr>
    </w:p>
    <w:p w:rsidR="006D206B" w:rsidRDefault="00BC2E6F" w14:paraId="0000003C" w14:textId="77777777">
      <w:pPr>
        <w:pBdr>
          <w:top w:val="single" w:color="000000" w:sz="12" w:space="1"/>
          <w:bottom w:val="single" w:color="000000" w:sz="12" w:space="0"/>
        </w:pBdr>
        <w:shd w:val="clear" w:color="auto" w:fill="BFBFBF"/>
        <w:spacing w:after="120" w:line="240" w:lineRule="auto"/>
        <w:jc w:val="center"/>
        <w:rPr>
          <w:b/>
          <w:smallCaps/>
          <w:sz w:val="28"/>
          <w:szCs w:val="28"/>
        </w:rPr>
      </w:pPr>
      <w:r>
        <w:rPr>
          <w:b/>
          <w:smallCaps/>
          <w:sz w:val="30"/>
          <w:szCs w:val="30"/>
        </w:rPr>
        <w:t>TOOLS &amp; PLATFORMS</w:t>
      </w:r>
    </w:p>
    <w:p w:rsidR="006D206B" w:rsidRDefault="00BC2E6F" w14:paraId="0000003D" w14:textId="5C2946A9">
      <w:pPr>
        <w:spacing w:after="0" w:line="240" w:lineRule="auto"/>
        <w:jc w:val="center"/>
        <w:rPr>
          <w:sz w:val="20"/>
          <w:szCs w:val="20"/>
        </w:rPr>
      </w:pPr>
      <w:r w:rsidRPr="17FD7F21" w:rsidR="00BC2E6F">
        <w:rPr>
          <w:sz w:val="20"/>
          <w:szCs w:val="20"/>
        </w:rPr>
        <w:t xml:space="preserve">ServiceNow </w:t>
      </w:r>
      <w:r w:rsidRPr="17FD7F21" w:rsidR="54D6727D">
        <w:rPr>
          <w:sz w:val="20"/>
          <w:szCs w:val="20"/>
        </w:rPr>
        <w:t>| Jira</w:t>
      </w:r>
      <w:r w:rsidRPr="17FD7F21" w:rsidR="00BC2E6F">
        <w:rPr>
          <w:sz w:val="20"/>
          <w:szCs w:val="20"/>
        </w:rPr>
        <w:t xml:space="preserve"> | Microsoft 365 | Active Directory | SCCM | Azure AD | Exchange Online | Remote Tools (TeamViewer, Dameware) </w:t>
      </w:r>
    </w:p>
    <w:p w:rsidR="006D206B" w:rsidRDefault="006D206B" w14:paraId="0000003E" w14:textId="77777777">
      <w:pPr>
        <w:pBdr>
          <w:top w:val="nil"/>
          <w:left w:val="nil"/>
          <w:bottom w:val="nil"/>
          <w:right w:val="nil"/>
          <w:between w:val="nil"/>
        </w:pBdr>
        <w:spacing w:after="0" w:line="240" w:lineRule="auto"/>
        <w:jc w:val="center"/>
        <w:rPr>
          <w:sz w:val="22"/>
          <w:szCs w:val="22"/>
        </w:rPr>
      </w:pPr>
    </w:p>
    <w:p w:rsidR="006D206B" w:rsidRDefault="00BC2E6F" w14:paraId="0000003F" w14:textId="77777777">
      <w:pPr>
        <w:pBdr>
          <w:top w:val="single" w:color="000000" w:sz="12" w:space="1"/>
          <w:bottom w:val="single" w:color="000000" w:sz="12" w:space="0"/>
        </w:pBdr>
        <w:shd w:val="clear" w:color="auto" w:fill="BFBFBF"/>
        <w:spacing w:after="120" w:line="240" w:lineRule="auto"/>
        <w:jc w:val="center"/>
        <w:rPr>
          <w:b/>
          <w:smallCaps/>
          <w:sz w:val="28"/>
          <w:szCs w:val="28"/>
        </w:rPr>
      </w:pPr>
      <w:r>
        <w:rPr>
          <w:b/>
          <w:smallCaps/>
          <w:sz w:val="30"/>
          <w:szCs w:val="30"/>
        </w:rPr>
        <w:t>References</w:t>
      </w:r>
    </w:p>
    <w:p w:rsidR="006D206B" w:rsidRDefault="00BC2E6F" w14:paraId="00000040" w14:textId="77777777">
      <w:pPr>
        <w:pBdr>
          <w:top w:val="nil"/>
          <w:left w:val="nil"/>
          <w:bottom w:val="nil"/>
          <w:right w:val="nil"/>
          <w:between w:val="nil"/>
        </w:pBdr>
        <w:spacing w:after="0" w:line="240" w:lineRule="auto"/>
        <w:jc w:val="center"/>
        <w:rPr>
          <w:rFonts w:ascii="Calibri" w:hAnsi="Calibri" w:eastAsia="Calibri" w:cs="Calibri"/>
          <w:color w:val="000000"/>
          <w:sz w:val="22"/>
          <w:szCs w:val="22"/>
        </w:rPr>
      </w:pPr>
      <w:r>
        <w:rPr>
          <w:rFonts w:ascii="Calibri" w:hAnsi="Calibri" w:eastAsia="Calibri" w:cs="Calibri"/>
          <w:color w:val="000000"/>
          <w:sz w:val="22"/>
          <w:szCs w:val="22"/>
        </w:rPr>
        <w:t>Available upon request</w:t>
      </w:r>
    </w:p>
    <w:sectPr w:rsidR="006D206B">
      <w:type w:val="continuous"/>
      <w:pgSz w:w="12240" w:h="15840" w:orient="portrait"/>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C2E6F" w:rsidRDefault="00BC2E6F" w14:paraId="00122873" w14:textId="77777777">
      <w:pPr>
        <w:spacing w:after="0" w:line="240" w:lineRule="auto"/>
      </w:pPr>
      <w:r>
        <w:separator/>
      </w:r>
    </w:p>
  </w:endnote>
  <w:endnote w:type="continuationSeparator" w:id="0">
    <w:p w:rsidR="00BC2E6F" w:rsidRDefault="00BC2E6F" w14:paraId="39C3D57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w:fontKey="{4B9E353A-74AD-4588-8047-300D2DA18C5D}" r:id="rId1"/>
    <w:embedBold w:fontKey="{3FCCB4D1-8F92-4BB9-9CE9-2B467B5767F7}" r:id="rId2"/>
  </w:font>
  <w:font w:name="Georgia">
    <w:panose1 w:val="02040502050405020303"/>
    <w:charset w:val="00"/>
    <w:family w:val="roman"/>
    <w:pitch w:val="variable"/>
    <w:sig w:usb0="00000287" w:usb1="00000000" w:usb2="00000000" w:usb3="00000000" w:csb0="0000009F" w:csb1="00000000"/>
    <w:embedRegular w:fontKey="{19960500-CB2D-4484-94CE-C9A6BCD2C256}" r:id="rId3"/>
    <w:embedItalic w:fontKey="{39637813-3DFC-4205-8F85-594087DDFADC}" r:id="rId4"/>
  </w:font>
  <w:font w:name="REM">
    <w:charset w:val="00"/>
    <w:family w:val="auto"/>
    <w:pitch w:val="default"/>
    <w:embedRegular w:fontKey="{1F89D6C3-2B53-45BA-A0BC-F67CBE973ECD}" r:id="rId5"/>
  </w:font>
  <w:font w:name="Calibri">
    <w:panose1 w:val="020F0502020204030204"/>
    <w:charset w:val="00"/>
    <w:family w:val="swiss"/>
    <w:pitch w:val="variable"/>
    <w:sig w:usb0="E4002EFF" w:usb1="C200247B" w:usb2="00000009" w:usb3="00000000" w:csb0="000001FF" w:csb1="00000000"/>
    <w:embedRegular w:fontKey="{FB87BF4E-1898-49EE-A550-A1D3D98510ED}" r:id="rId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94AB361-2B09-4AD7-846D-8C03EC565366}" r:id="rId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D206B" w:rsidRDefault="00BC2E6F" w14:paraId="00000041" w14:textId="77777777">
    <w:pPr>
      <w:pBdr>
        <w:top w:val="nil"/>
        <w:left w:val="nil"/>
        <w:bottom w:val="nil"/>
        <w:right w:val="nil"/>
        <w:between w:val="nil"/>
      </w:pBdr>
      <w:tabs>
        <w:tab w:val="center" w:pos="4680"/>
        <w:tab w:val="right" w:pos="9360"/>
      </w:tabs>
      <w:spacing w:after="0" w:line="240" w:lineRule="auto"/>
      <w:jc w:val="right"/>
      <w:rPr>
        <w:color w:val="000000"/>
        <w:sz w:val="24"/>
        <w:szCs w:val="24"/>
      </w:rPr>
    </w:pPr>
    <w:r>
      <w:rPr>
        <w:color w:val="000000"/>
      </w:rPr>
      <w:t xml:space="preserve">    </w:t>
    </w:r>
    <w:r>
      <w:rPr>
        <w:color w:val="000000"/>
        <w:sz w:val="24"/>
        <w:szCs w:val="24"/>
      </w:rPr>
      <w:fldChar w:fldCharType="begin"/>
    </w:r>
    <w:r>
      <w:rPr>
        <w:color w:val="000000"/>
        <w:sz w:val="24"/>
        <w:szCs w:val="24"/>
      </w:rPr>
      <w:instrText>PAGE</w:instrText>
    </w:r>
    <w:r>
      <w:rPr>
        <w:color w:val="000000"/>
        <w:sz w:val="24"/>
        <w:szCs w:val="24"/>
      </w:rPr>
      <w:fldChar w:fldCharType="separate"/>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C2E6F" w:rsidRDefault="00BC2E6F" w14:paraId="42EA96CF" w14:textId="77777777">
      <w:pPr>
        <w:spacing w:after="0" w:line="240" w:lineRule="auto"/>
      </w:pPr>
      <w:r>
        <w:separator/>
      </w:r>
    </w:p>
  </w:footnote>
  <w:footnote w:type="continuationSeparator" w:id="0">
    <w:p w:rsidR="00BC2E6F" w:rsidRDefault="00BC2E6F" w14:paraId="2E573D26" w14:textId="77777777">
      <w:pPr>
        <w:spacing w:after="0" w:line="240" w:lineRule="auto"/>
      </w:pPr>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06B"/>
    <w:rsid w:val="00041ACA"/>
    <w:rsid w:val="006D206B"/>
    <w:rsid w:val="00BC2E6F"/>
    <w:rsid w:val="0F73729E"/>
    <w:rsid w:val="119842C2"/>
    <w:rsid w:val="17FD7F21"/>
    <w:rsid w:val="1B440F22"/>
    <w:rsid w:val="1DDF2E3C"/>
    <w:rsid w:val="2DB77151"/>
    <w:rsid w:val="30E5D2BB"/>
    <w:rsid w:val="38C3EF96"/>
    <w:rsid w:val="3EB7D7C9"/>
    <w:rsid w:val="44CE6642"/>
    <w:rsid w:val="4A57C05E"/>
    <w:rsid w:val="4C060D5A"/>
    <w:rsid w:val="4F6904CE"/>
    <w:rsid w:val="54D6727D"/>
    <w:rsid w:val="6D9BD4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9CEE340"/>
  <w15:docId w15:val="{77CB4C25-DB03-4FD3-BD40-95F63574412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1"/>
        <w:szCs w:val="21"/>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tabs>
        <w:tab w:val="right" w:pos="6480"/>
      </w:tabs>
      <w:spacing w:before="20" w:after="0" w:line="240" w:lineRule="auto"/>
      <w:outlineLvl w:val="1"/>
    </w:pPr>
    <w:rPr>
      <w:rFonts w:ascii="Garamond" w:hAnsi="Garamond" w:eastAsia="Garamond" w:cs="Garamond"/>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webSettings" Target="webSettings.xml" Id="rId3" /><Relationship Type="http://schemas.openxmlformats.org/officeDocument/2006/relationships/hyperlink" Target="https://www.linkedin.com/in/arshadibl" TargetMode="Externa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yperlink" Target="mailto:arshadibl@gmail.com" TargetMode="External" Id="rId6" /><Relationship Type="http://schemas.openxmlformats.org/officeDocument/2006/relationships/endnotes" Target="endnotes.xml" Id="rId5" /><Relationship Type="http://schemas.openxmlformats.org/officeDocument/2006/relationships/theme" Target="theme/theme1.xml" Id="rId10" /><Relationship Type="http://schemas.openxmlformats.org/officeDocument/2006/relationships/footnotes" Target="footnotes.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ARSHAD IQBAL</lastModifiedBy>
  <revision>2</revision>
  <dcterms:created xsi:type="dcterms:W3CDTF">2025-04-14T01:29:00.0000000Z</dcterms:created>
  <dcterms:modified xsi:type="dcterms:W3CDTF">2025-04-14T01:33:38.8523590Z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af33b3b454950c3640640e968a617ae5732f7a8a0c73f9eee7052e2b534e3ff0</vt:lpwstr>
  </property>
</Properties>
</file>